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4E" w:rsidRPr="0097734E" w:rsidRDefault="0097734E" w:rsidP="0097734E">
      <w:pPr>
        <w:shd w:val="clear" w:color="auto" w:fill="FFFFFF"/>
        <w:spacing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2"/>
          <w:szCs w:val="42"/>
          <w:lang w:eastAsia="ru-RU"/>
        </w:rPr>
      </w:pPr>
      <w:r w:rsidRPr="0097734E">
        <w:rPr>
          <w:rFonts w:ascii="MuseoSansCyrl-500" w:eastAsia="Times New Roman" w:hAnsi="MuseoSansCyrl-500" w:cs="Times New Roman"/>
          <w:color w:val="363636"/>
          <w:kern w:val="36"/>
          <w:sz w:val="42"/>
          <w:szCs w:val="42"/>
          <w:lang w:eastAsia="ru-RU"/>
        </w:rPr>
        <w:t>Национальный состав Санкт-Петербурга</w:t>
      </w:r>
      <w:r>
        <w:rPr>
          <w:rFonts w:ascii="MuseoSansCyrl-500" w:eastAsia="Times New Roman" w:hAnsi="MuseoSansCyrl-500" w:cs="Times New Roman"/>
          <w:color w:val="363636"/>
          <w:kern w:val="36"/>
          <w:sz w:val="42"/>
          <w:szCs w:val="42"/>
          <w:lang w:eastAsia="ru-RU"/>
        </w:rPr>
        <w:t xml:space="preserve"> </w:t>
      </w:r>
      <w:bookmarkStart w:id="0" w:name="_GoBack"/>
      <w:bookmarkEnd w:id="0"/>
      <w:r w:rsidRPr="0097734E">
        <w:rPr>
          <w:rFonts w:ascii="MuseoSansCyrl-500" w:eastAsia="Times New Roman" w:hAnsi="MuseoSansCyrl-500" w:cs="Times New Roman"/>
          <w:color w:val="363636"/>
          <w:kern w:val="36"/>
          <w:sz w:val="24"/>
          <w:szCs w:val="24"/>
          <w:lang w:eastAsia="ru-RU"/>
        </w:rPr>
        <w:t>http://nacionalsoglasie.kmormp.gov.spb.ru/nacionalnyj-sostav-sankt-peterburga/</w:t>
      </w:r>
    </w:p>
    <w:p w:rsidR="0097734E" w:rsidRPr="0097734E" w:rsidRDefault="0097734E" w:rsidP="0097734E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u-RU"/>
        </w:rPr>
      </w:pPr>
      <w:r w:rsidRPr="0097734E">
        <w:rPr>
          <w:rFonts w:ascii="Arial" w:eastAsia="Times New Roman" w:hAnsi="Arial" w:cs="Arial"/>
          <w:noProof/>
          <w:color w:val="5E5E5E"/>
          <w:sz w:val="18"/>
          <w:szCs w:val="18"/>
          <w:lang w:eastAsia="ru-RU"/>
        </w:rPr>
        <w:drawing>
          <wp:inline distT="0" distB="0" distL="0" distR="0" wp14:anchorId="68263E07" wp14:editId="1E2679A6">
            <wp:extent cx="6099810" cy="2604135"/>
            <wp:effectExtent l="0" t="0" r="0" b="5715"/>
            <wp:docPr id="1" name="Рисунок 1" descr="http://nacionalsoglasie.kmormp.gov.spb.ru/media/12/cache/9b/9b/9b9bcb9ab9158da32961617e271ba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ionalsoglasie.kmormp.gov.spb.ru/media/12/cache/9b/9b/9b9bcb9ab9158da32961617e271ba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4E" w:rsidRPr="0097734E" w:rsidRDefault="0097734E" w:rsidP="0097734E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BEBEBE"/>
          <w:sz w:val="18"/>
          <w:szCs w:val="18"/>
          <w:lang w:eastAsia="ru-RU"/>
        </w:rPr>
      </w:pPr>
      <w:r w:rsidRPr="0097734E">
        <w:rPr>
          <w:rFonts w:ascii="Arial" w:eastAsia="Times New Roman" w:hAnsi="Arial" w:cs="Arial"/>
          <w:color w:val="BEBEBE"/>
          <w:sz w:val="18"/>
          <w:szCs w:val="18"/>
          <w:lang w:eastAsia="ru-RU"/>
        </w:rPr>
        <w:t>Национальный состав Санкт-</w:t>
      </w:r>
      <w:proofErr w:type="spellStart"/>
      <w:r w:rsidRPr="0097734E">
        <w:rPr>
          <w:rFonts w:ascii="Arial" w:eastAsia="Times New Roman" w:hAnsi="Arial" w:cs="Arial"/>
          <w:color w:val="BEBEBE"/>
          <w:sz w:val="18"/>
          <w:szCs w:val="18"/>
          <w:lang w:eastAsia="ru-RU"/>
        </w:rPr>
        <w:t>Петербурга</w:t>
      </w:r>
      <w:proofErr w:type="gramStart"/>
      <w:r w:rsidRPr="0097734E">
        <w:rPr>
          <w:rFonts w:ascii="Arial" w:eastAsia="Times New Roman" w:hAnsi="Arial" w:cs="Arial"/>
          <w:color w:val="BEBEBE"/>
          <w:sz w:val="18"/>
          <w:szCs w:val="18"/>
          <w:lang w:eastAsia="ru-RU"/>
        </w:rPr>
        <w:fldChar w:fldCharType="begin"/>
      </w:r>
      <w:r w:rsidRPr="0097734E">
        <w:rPr>
          <w:rFonts w:ascii="Arial" w:eastAsia="Times New Roman" w:hAnsi="Arial" w:cs="Arial"/>
          <w:color w:val="BEBEBE"/>
          <w:sz w:val="18"/>
          <w:szCs w:val="18"/>
          <w:lang w:eastAsia="ru-RU"/>
        </w:rPr>
        <w:instrText xml:space="preserve"> HYPERLINK "http://nacionalsoglasie.kmormp.gov.spb.ru/media/12/content/459/images/FullSizeRender.jpg" \t "_blank" </w:instrText>
      </w:r>
      <w:r w:rsidRPr="0097734E">
        <w:rPr>
          <w:rFonts w:ascii="Arial" w:eastAsia="Times New Roman" w:hAnsi="Arial" w:cs="Arial"/>
          <w:color w:val="BEBEBE"/>
          <w:sz w:val="18"/>
          <w:szCs w:val="18"/>
          <w:lang w:eastAsia="ru-RU"/>
        </w:rPr>
        <w:fldChar w:fldCharType="separate"/>
      </w:r>
      <w:r w:rsidRPr="0097734E">
        <w:rPr>
          <w:rFonts w:ascii="Arial" w:eastAsia="Times New Roman" w:hAnsi="Arial" w:cs="Arial"/>
          <w:color w:val="5195E1"/>
          <w:sz w:val="18"/>
          <w:szCs w:val="18"/>
          <w:u w:val="single"/>
          <w:lang w:eastAsia="ru-RU"/>
        </w:rPr>
        <w:t>С</w:t>
      </w:r>
      <w:proofErr w:type="gramEnd"/>
      <w:r w:rsidRPr="0097734E">
        <w:rPr>
          <w:rFonts w:ascii="Arial" w:eastAsia="Times New Roman" w:hAnsi="Arial" w:cs="Arial"/>
          <w:color w:val="5195E1"/>
          <w:sz w:val="18"/>
          <w:szCs w:val="18"/>
          <w:u w:val="single"/>
          <w:lang w:eastAsia="ru-RU"/>
        </w:rPr>
        <w:t>качать</w:t>
      </w:r>
      <w:proofErr w:type="spellEnd"/>
      <w:r w:rsidRPr="0097734E">
        <w:rPr>
          <w:rFonts w:ascii="Arial" w:eastAsia="Times New Roman" w:hAnsi="Arial" w:cs="Arial"/>
          <w:color w:val="5195E1"/>
          <w:sz w:val="18"/>
          <w:szCs w:val="18"/>
          <w:u w:val="single"/>
          <w:lang w:eastAsia="ru-RU"/>
        </w:rPr>
        <w:t xml:space="preserve"> фото</w:t>
      </w:r>
      <w:r w:rsidRPr="0097734E">
        <w:rPr>
          <w:rFonts w:ascii="Arial" w:eastAsia="Times New Roman" w:hAnsi="Arial" w:cs="Arial"/>
          <w:color w:val="BEBEBE"/>
          <w:sz w:val="18"/>
          <w:szCs w:val="18"/>
          <w:lang w:eastAsia="ru-RU"/>
        </w:rPr>
        <w:fldChar w:fldCharType="end"/>
      </w:r>
      <w:r w:rsidRPr="0097734E">
        <w:rPr>
          <w:rFonts w:ascii="Arial" w:eastAsia="Times New Roman" w:hAnsi="Arial" w:cs="Arial"/>
          <w:color w:val="BEBEBE"/>
          <w:sz w:val="18"/>
          <w:szCs w:val="18"/>
          <w:lang w:eastAsia="ru-RU"/>
        </w:rPr>
        <w:t>54,1 КБ</w:t>
      </w:r>
    </w:p>
    <w:p w:rsidR="0097734E" w:rsidRPr="0097734E" w:rsidRDefault="0097734E" w:rsidP="00977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7734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Санкт-Петербург с первых дней своего существования является многонациональным сообществом. В нем представлено множество национальностей и все основные мировые конфессии.   </w:t>
      </w:r>
    </w:p>
    <w:p w:rsidR="0097734E" w:rsidRPr="0097734E" w:rsidRDefault="0097734E" w:rsidP="00977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7734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97734E" w:rsidRPr="0097734E" w:rsidRDefault="0097734E" w:rsidP="00977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7734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Национальные диаспоры Санкт-Петербурга внесли большой вклад в его развитие и на сегодняшний день глубоко интегрированы во все сферы жизни города, являются неотъемлемым компонентом современного гражданского общества не только города, но и России в целом.</w:t>
      </w:r>
    </w:p>
    <w:p w:rsidR="0097734E" w:rsidRPr="0097734E" w:rsidRDefault="0097734E" w:rsidP="00977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7734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97734E" w:rsidRPr="0097734E" w:rsidRDefault="0097734E" w:rsidP="00977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7734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Судьбы представителей многих народов тесно связаны с Петербургом с первых дней его строительства. </w:t>
      </w:r>
    </w:p>
    <w:p w:rsidR="0097734E" w:rsidRPr="0097734E" w:rsidRDefault="0097734E" w:rsidP="00977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7734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tbl>
      <w:tblPr>
        <w:tblW w:w="8610" w:type="dxa"/>
        <w:jc w:val="center"/>
        <w:tblCellSpacing w:w="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1218"/>
        <w:gridCol w:w="2076"/>
      </w:tblGrid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734E" w:rsidRPr="0097734E" w:rsidRDefault="0097734E" w:rsidP="009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Национальный состав населения по данным</w:t>
            </w:r>
            <w:r w:rsidRPr="009773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Всероссийской переписи населения 2010 года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</w:t>
            </w:r>
            <w:r w:rsidRPr="009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указавших</w:t>
            </w:r>
            <w:proofErr w:type="gramEnd"/>
            <w:r w:rsidRPr="009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национальность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- все население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4879566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указавшие национальную принадлежность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4226739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7734E">
                <w:rPr>
                  <w:rFonts w:ascii="Times New Roman" w:eastAsia="Times New Roman" w:hAnsi="Times New Roman" w:cs="Times New Roman"/>
                  <w:color w:val="3176E9"/>
                  <w:sz w:val="24"/>
                  <w:szCs w:val="24"/>
                  <w:u w:val="single"/>
                  <w:lang w:eastAsia="ru-RU"/>
                </w:rPr>
                <w:t>Русские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3908753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92,48%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Украинцы"/>
            <w:r w:rsidRPr="0097734E">
              <w:rPr>
                <w:rFonts w:ascii="Times New Roman" w:eastAsia="Times New Roman" w:hAnsi="Times New Roman" w:cs="Times New Roman"/>
                <w:color w:val="3176E9"/>
                <w:sz w:val="24"/>
                <w:szCs w:val="24"/>
                <w:u w:val="single"/>
                <w:lang w:eastAsia="ru-RU"/>
              </w:rPr>
              <w:t>Украинцы</w:t>
            </w:r>
            <w:bookmarkEnd w:id="1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Молдаване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Литовцы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Даргинцы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Абхазы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национальности (не перечисленные выше)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0,28%</w:t>
            </w:r>
          </w:p>
        </w:tc>
      </w:tr>
      <w:tr w:rsidR="0097734E" w:rsidRPr="0097734E" w:rsidTr="0097734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указавшие национальную принадлежность, включая лиц, по которым сведения получены из административных источников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34E" w:rsidRPr="0097734E" w:rsidRDefault="0097734E" w:rsidP="0097734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734E" w:rsidRPr="0097734E" w:rsidRDefault="0097734E" w:rsidP="009773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7734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97734E" w:rsidRPr="0097734E" w:rsidRDefault="0097734E" w:rsidP="009773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7734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996A81" w:rsidRDefault="00996A81"/>
    <w:sectPr w:rsidR="0099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4E"/>
    <w:rsid w:val="0097734E"/>
    <w:rsid w:val="009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.site.gov.spb.ru/narody-rossii/russkie-shtrihi-k-portret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2017-04-03T12:55:00Z</dcterms:created>
  <dcterms:modified xsi:type="dcterms:W3CDTF">2017-04-03T13:07:00Z</dcterms:modified>
</cp:coreProperties>
</file>